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附件3</w:t>
      </w:r>
    </w:p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北院CT移机项目要求</w:t>
      </w:r>
    </w:p>
    <w:p>
      <w:pPr>
        <w:rPr>
          <w:rFonts w:hint="eastAsia"/>
        </w:rPr>
      </w:pPr>
    </w:p>
    <w:p>
      <w:pPr>
        <w:ind w:firstLine="480" w:firstLineChars="200"/>
        <w:jc w:val="left"/>
        <w:rPr>
          <w:rFonts w:hint="eastAsia"/>
          <w:sz w:val="28"/>
          <w:szCs w:val="36"/>
        </w:rPr>
      </w:pPr>
      <w:r>
        <w:rPr>
          <w:rFonts w:ascii="宋体" w:hAnsi="宋体" w:cs="宋体"/>
          <w:sz w:val="24"/>
        </w:rPr>
        <w:t xml:space="preserve">服务要求 </w:t>
      </w:r>
    </w:p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ascii="宋体" w:hAnsi="宋体" w:cs="宋体"/>
          <w:sz w:val="24"/>
        </w:rPr>
        <w:t>移机内容包含</w:t>
      </w:r>
      <w:r>
        <w:rPr>
          <w:rFonts w:hint="eastAsia" w:ascii="宋体" w:hAnsi="宋体" w:cs="宋体"/>
          <w:sz w:val="24"/>
        </w:rPr>
        <w:t>：CT设备</w:t>
      </w:r>
      <w:r>
        <w:rPr>
          <w:rFonts w:hint="eastAsia" w:ascii="宋体" w:hAnsi="宋体" w:cs="宋体"/>
          <w:sz w:val="24"/>
          <w:lang w:val="en-US" w:eastAsia="zh-CN"/>
        </w:rPr>
        <w:t>及配套高压注射器等</w:t>
      </w:r>
      <w:r>
        <w:rPr>
          <w:rFonts w:ascii="宋体" w:hAnsi="宋体" w:cs="宋体"/>
          <w:sz w:val="24"/>
        </w:rPr>
        <w:t>拆卸、包装、设备整机进行整体搬迁至采购人指定地点；在符合设备正常使用要求下进行设备的安装、定位；设备安全检查，设备检验校准，系统调试影像质量检查，确保设备正常工作状态；</w:t>
      </w:r>
    </w:p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ascii="宋体" w:hAnsi="宋体" w:cs="宋体"/>
          <w:sz w:val="24"/>
        </w:rPr>
        <w:t>中标人中标后应自行提前勘察现场，确定移机路线，拆除并且移机后需恢复基建设施，中标人需向院方提供专业的解决方案，并</w:t>
      </w:r>
      <w:r>
        <w:rPr>
          <w:rFonts w:hint="eastAsia" w:ascii="宋体" w:hAnsi="宋体" w:cs="宋体"/>
          <w:sz w:val="24"/>
        </w:rPr>
        <w:t>负责</w:t>
      </w:r>
      <w:r>
        <w:rPr>
          <w:rFonts w:ascii="宋体" w:hAnsi="宋体" w:cs="宋体"/>
          <w:sz w:val="24"/>
        </w:rPr>
        <w:t>实施；</w:t>
      </w:r>
    </w:p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ascii="宋体" w:hAnsi="宋体" w:cs="宋体"/>
          <w:sz w:val="24"/>
        </w:rPr>
        <w:t xml:space="preserve">搬迁时间：在接到医院通知后 15 天内完成； </w:t>
      </w:r>
    </w:p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4、中标人</w:t>
      </w:r>
      <w:r>
        <w:rPr>
          <w:rFonts w:ascii="宋体" w:hAnsi="宋体" w:cs="宋体"/>
          <w:sz w:val="24"/>
        </w:rPr>
        <w:t xml:space="preserve">具备齐全的专业工具，并提供工具清单，工具校正证明文件及工具图片，至少需包含扭力扳手、鱼雷水平尺。 </w:t>
      </w:r>
      <w:bookmarkStart w:id="0" w:name="_GoBack"/>
      <w:bookmarkEnd w:id="0"/>
    </w:p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</w:t>
      </w:r>
      <w:r>
        <w:rPr>
          <w:rFonts w:ascii="宋体" w:hAnsi="宋体" w:cs="宋体"/>
          <w:sz w:val="24"/>
        </w:rPr>
        <w:t>中标人需对拆机产生的所有部件做好防水、防尘、防撞包装；</w:t>
      </w:r>
    </w:p>
    <w:p>
      <w:pPr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sz w:val="24"/>
        </w:rPr>
        <w:t>6、</w:t>
      </w:r>
      <w:r>
        <w:rPr>
          <w:rFonts w:ascii="宋体" w:hAnsi="宋体" w:cs="宋体"/>
          <w:sz w:val="24"/>
        </w:rPr>
        <w:t>在移机安装期间，由中标人责任造成的配件破损、丢失，由中标人负责免费更换所更换配件应为全新原厂配件；移机造成的设备性能异常、不能满足医院使用要求，由中标人承担赔偿责任；（提供承诺函，格式自拟）</w:t>
      </w:r>
      <w:r>
        <w:rPr>
          <w:rFonts w:hint="eastAsia" w:ascii="宋体" w:hAnsi="宋体" w:cs="宋体"/>
          <w:sz w:val="24"/>
        </w:rPr>
        <w:t>,旧机拆除时</w:t>
      </w:r>
      <w:r>
        <w:rPr>
          <w:rFonts w:hint="eastAsia" w:ascii="宋体" w:hAnsi="宋体" w:cs="宋体"/>
          <w:color w:val="auto"/>
          <w:sz w:val="24"/>
        </w:rPr>
        <w:t>需无损拆卸不得遗失和破坏配件（包括连接线材。）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7、根据CT设备原厂场地要求，对胸科原CT机房进行改造，确保符合CT场地要求。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8、将原胸科CT机房手动铅门改造为电动铅门，改造后符合环保相关要求，质保期≥2年。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9、</w:t>
      </w:r>
      <w:r>
        <w:rPr>
          <w:rFonts w:ascii="宋体" w:hAnsi="宋体" w:cs="宋体"/>
          <w:sz w:val="24"/>
        </w:rPr>
        <w:t>装机完成后提供装机调试报告，确保装机合格（符合质控要求）：设备移机后需确保性能不低于移机前性能（如图像成像等）；（提供承诺函，格式自拟）</w:t>
      </w:r>
      <w:r>
        <w:rPr>
          <w:rFonts w:hint="eastAsia" w:ascii="宋体" w:hAnsi="宋体" w:cs="宋体"/>
          <w:sz w:val="24"/>
        </w:rPr>
        <w:t>；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10、按照环保相关要求对放射机房进行预评及控评。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11、付款：项目完成后付款70%，设备正常运行一年后付清余款。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65"/>
    <w:rsid w:val="0002738A"/>
    <w:rsid w:val="00AD5E98"/>
    <w:rsid w:val="00AD7A65"/>
    <w:rsid w:val="00CE6475"/>
    <w:rsid w:val="5D3C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540</Characters>
  <Lines>4</Lines>
  <Paragraphs>1</Paragraphs>
  <TotalTime>11</TotalTime>
  <ScaleCrop>false</ScaleCrop>
  <LinksUpToDate>false</LinksUpToDate>
  <CharactersWithSpaces>633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2024-06-09T13:12:00Z</dcterms:created>
  <dc:creator>xb21cn</dc:creator>
  <cp:lastModifiedBy>陈平</cp:lastModifiedBy>
  <dcterms:modified xsi:type="dcterms:W3CDTF">2024-06-11T09:25:01Z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