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Lines="100" w:afterAutospacing="0"/>
        <w:ind w:left="0" w:right="0"/>
        <w:jc w:val="both"/>
        <w:rPr>
          <w:rFonts w:hint="eastAsia" w:ascii="黑体" w:hAnsi="宋体" w:cs="黑体"/>
          <w:b/>
          <w:bCs w:val="0"/>
          <w:kern w:val="2"/>
          <w:sz w:val="36"/>
          <w:szCs w:val="36"/>
          <w:lang w:val="en-US" w:eastAsia="zh-CN"/>
        </w:rPr>
      </w:pPr>
      <w:r>
        <w:rPr>
          <w:rFonts w:hint="eastAsia" w:ascii="黑体" w:hAnsi="宋体" w:cs="黑体"/>
          <w:b/>
          <w:bCs w:val="0"/>
          <w:kern w:val="2"/>
          <w:sz w:val="36"/>
          <w:szCs w:val="36"/>
          <w:lang w:val="en-US" w:eastAsia="zh-CN"/>
        </w:rPr>
        <w:t>附件3：</w:t>
      </w:r>
    </w:p>
    <w:p>
      <w:pPr>
        <w:pStyle w:val="8"/>
        <w:widowControl/>
        <w:spacing w:beforeAutospacing="0" w:afterLines="100" w:afterAutospacing="0"/>
        <w:ind w:left="0" w:right="0" w:firstLine="1446" w:firstLineChars="400"/>
        <w:jc w:val="both"/>
        <w:rPr>
          <w:rFonts w:hint="default" w:ascii="Calibri" w:hAnsi="Calibri" w:eastAsia="黑体" w:cs="Times New Roman"/>
          <w:b/>
          <w:bCs w:val="0"/>
          <w:kern w:val="2"/>
          <w:sz w:val="28"/>
          <w:szCs w:val="28"/>
        </w:rPr>
      </w:pPr>
      <w:r>
        <w:rPr>
          <w:rFonts w:hint="eastAsia" w:ascii="黑体" w:hAnsi="宋体" w:eastAsia="黑体" w:cs="黑体"/>
          <w:b/>
          <w:bCs w:val="0"/>
          <w:kern w:val="2"/>
          <w:sz w:val="36"/>
          <w:szCs w:val="36"/>
          <w:lang w:eastAsia="zh-CN"/>
        </w:rPr>
        <w:t>门诊消控室</w:t>
      </w:r>
      <w:r>
        <w:rPr>
          <w:rFonts w:hint="eastAsia" w:ascii="黑体" w:hAnsi="宋体" w:eastAsia="黑体" w:cs="黑体"/>
          <w:b/>
          <w:bCs w:val="0"/>
          <w:kern w:val="2"/>
          <w:sz w:val="36"/>
          <w:szCs w:val="36"/>
        </w:rPr>
        <w:t>监控设备维护</w:t>
      </w:r>
      <w:r>
        <w:rPr>
          <w:rFonts w:hint="eastAsia" w:ascii="黑体" w:hAnsi="宋体" w:cs="黑体"/>
          <w:b/>
          <w:bCs w:val="0"/>
          <w:kern w:val="2"/>
          <w:sz w:val="36"/>
          <w:szCs w:val="36"/>
          <w:lang w:eastAsia="zh-CN"/>
        </w:rPr>
        <w:t>保养</w:t>
      </w:r>
      <w:r>
        <w:rPr>
          <w:rFonts w:hint="eastAsia" w:ascii="黑体" w:hAnsi="宋体" w:eastAsia="黑体" w:cs="黑体"/>
          <w:b/>
          <w:bCs w:val="0"/>
          <w:kern w:val="2"/>
          <w:sz w:val="36"/>
          <w:szCs w:val="36"/>
          <w:lang w:eastAsia="zh-CN"/>
        </w:rPr>
        <w:t>服务参数</w:t>
      </w:r>
      <w:bookmarkStart w:id="0" w:name="_GoBack"/>
      <w:bookmarkEnd w:id="0"/>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eastAsia" w:ascii="Calibri" w:hAnsi="Calibri" w:eastAsia="宋体" w:cs="Times New Roman"/>
          <w:kern w:val="2"/>
          <w:sz w:val="24"/>
          <w:szCs w:val="24"/>
          <w:lang w:eastAsia="zh-CN"/>
        </w:rPr>
        <w:t>一、服务需求</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1</w:t>
      </w:r>
      <w:r>
        <w:rPr>
          <w:rFonts w:hint="eastAsia" w:ascii="宋体" w:hAnsi="宋体" w:eastAsia="宋体" w:cs="宋体"/>
          <w:kern w:val="2"/>
          <w:sz w:val="24"/>
          <w:szCs w:val="24"/>
        </w:rPr>
        <w:t>、甲方将</w:t>
      </w:r>
      <w:r>
        <w:rPr>
          <w:rFonts w:hint="eastAsia" w:cs="Times New Roman"/>
          <w:kern w:val="2"/>
          <w:sz w:val="24"/>
          <w:szCs w:val="24"/>
          <w:u w:val="none"/>
          <w:lang w:val="en-US" w:eastAsia="zh-CN"/>
        </w:rPr>
        <w:t>监控视频设备与</w:t>
      </w:r>
      <w:r>
        <w:rPr>
          <w:rFonts w:hint="eastAsia" w:ascii="宋体" w:hAnsi="宋体" w:eastAsia="宋体" w:cs="宋体"/>
          <w:kern w:val="2"/>
          <w:sz w:val="24"/>
          <w:szCs w:val="24"/>
        </w:rPr>
        <w:t>周边设备</w:t>
      </w:r>
      <w:r>
        <w:rPr>
          <w:rFonts w:hint="eastAsia" w:ascii="宋体" w:hAnsi="宋体" w:cs="宋体"/>
          <w:kern w:val="2"/>
          <w:sz w:val="24"/>
          <w:szCs w:val="24"/>
          <w:lang w:val="en-US" w:eastAsia="zh-CN"/>
        </w:rPr>
        <w:t>时间校对和</w:t>
      </w:r>
      <w:r>
        <w:rPr>
          <w:rFonts w:hint="eastAsia" w:ascii="宋体" w:hAnsi="宋体" w:eastAsia="宋体" w:cs="宋体"/>
          <w:kern w:val="2"/>
          <w:sz w:val="24"/>
          <w:szCs w:val="24"/>
        </w:rPr>
        <w:t>交给乙方负责处理甲方当前业务上的需求。该费用包括</w:t>
      </w:r>
      <w:r>
        <w:rPr>
          <w:rFonts w:hint="default" w:ascii="宋体" w:hAnsi="宋体" w:eastAsia="宋体" w:cs="宋体"/>
          <w:b w:val="0"/>
          <w:bCs w:val="0"/>
          <w:i w:val="0"/>
          <w:iCs w:val="0"/>
          <w:color w:val="auto"/>
          <w:kern w:val="2"/>
          <w:sz w:val="24"/>
          <w:szCs w:val="24"/>
          <w:highlight w:val="none"/>
          <w:vertAlign w:val="baseline"/>
          <w:lang w:val="en-US" w:eastAsia="zh-CN" w:bidi="ar-SA"/>
        </w:rPr>
        <w:t>监控时间校对</w:t>
      </w:r>
      <w:r>
        <w:rPr>
          <w:rFonts w:hint="eastAsia" w:ascii="宋体" w:hAnsi="宋体" w:eastAsia="宋体" w:cs="宋体"/>
          <w:b w:val="0"/>
          <w:bCs w:val="0"/>
          <w:i w:val="0"/>
          <w:iCs w:val="0"/>
          <w:color w:val="auto"/>
          <w:kern w:val="2"/>
          <w:sz w:val="24"/>
          <w:szCs w:val="24"/>
          <w:highlight w:val="none"/>
          <w:vertAlign w:val="baseline"/>
          <w:lang w:val="en-US" w:eastAsia="zh-CN" w:bidi="ar-SA"/>
        </w:rPr>
        <w:t>器和</w:t>
      </w:r>
      <w:r>
        <w:rPr>
          <w:rFonts w:hint="default" w:ascii="宋体" w:hAnsi="宋体" w:eastAsia="宋体" w:cs="宋体"/>
          <w:b w:val="0"/>
          <w:bCs w:val="0"/>
          <w:i w:val="0"/>
          <w:iCs w:val="0"/>
          <w:color w:val="auto"/>
          <w:kern w:val="2"/>
          <w:sz w:val="24"/>
          <w:szCs w:val="24"/>
          <w:highlight w:val="none"/>
          <w:vertAlign w:val="baseline"/>
          <w:lang w:val="en-US" w:eastAsia="zh-CN" w:bidi="ar-SA"/>
        </w:rPr>
        <w:t>消防广播功率放大器</w:t>
      </w:r>
      <w:r>
        <w:rPr>
          <w:rFonts w:hint="eastAsia" w:ascii="宋体" w:hAnsi="宋体" w:eastAsia="宋体" w:cs="宋体"/>
          <w:b w:val="0"/>
          <w:bCs w:val="0"/>
          <w:i w:val="0"/>
          <w:iCs w:val="0"/>
          <w:color w:val="auto"/>
          <w:kern w:val="2"/>
          <w:sz w:val="24"/>
          <w:szCs w:val="24"/>
          <w:highlight w:val="none"/>
          <w:vertAlign w:val="baseline"/>
          <w:lang w:val="en-US" w:eastAsia="zh-CN" w:bidi="ar-SA"/>
        </w:rPr>
        <w:t>的</w:t>
      </w:r>
      <w:r>
        <w:rPr>
          <w:rFonts w:hint="default" w:ascii="宋体" w:hAnsi="宋体" w:eastAsia="宋体" w:cs="宋体"/>
          <w:b w:val="0"/>
          <w:bCs w:val="0"/>
          <w:i w:val="0"/>
          <w:iCs w:val="0"/>
          <w:color w:val="auto"/>
          <w:kern w:val="2"/>
          <w:sz w:val="24"/>
          <w:szCs w:val="24"/>
          <w:highlight w:val="none"/>
          <w:vertAlign w:val="baseline"/>
          <w:lang w:val="en-US" w:eastAsia="zh-CN" w:bidi="ar-SA"/>
        </w:rPr>
        <w:t>主</w:t>
      </w:r>
      <w:r>
        <w:rPr>
          <w:rFonts w:hint="eastAsia" w:ascii="宋体" w:hAnsi="宋体" w:eastAsia="宋体" w:cs="宋体"/>
          <w:b w:val="0"/>
          <w:bCs w:val="0"/>
          <w:i w:val="0"/>
          <w:iCs w:val="0"/>
          <w:color w:val="auto"/>
          <w:kern w:val="2"/>
          <w:sz w:val="24"/>
          <w:szCs w:val="24"/>
          <w:highlight w:val="none"/>
          <w:vertAlign w:val="baseline"/>
          <w:lang w:val="en-US" w:eastAsia="zh-CN" w:bidi="ar-SA"/>
        </w:rPr>
        <w:t>件</w:t>
      </w:r>
      <w:r>
        <w:rPr>
          <w:rFonts w:hint="eastAsia" w:ascii="宋体" w:hAnsi="宋体" w:eastAsia="宋体" w:cs="宋体"/>
          <w:kern w:val="2"/>
          <w:sz w:val="24"/>
          <w:szCs w:val="24"/>
        </w:rPr>
        <w:t>更换</w:t>
      </w:r>
      <w:r>
        <w:rPr>
          <w:rFonts w:hint="eastAsia" w:ascii="宋体" w:hAnsi="宋体" w:eastAsia="宋体" w:cs="宋体"/>
          <w:kern w:val="2"/>
          <w:sz w:val="24"/>
          <w:szCs w:val="24"/>
          <w:lang w:eastAsia="zh-CN"/>
        </w:rPr>
        <w:t>维修</w:t>
      </w:r>
      <w:r>
        <w:rPr>
          <w:rFonts w:hint="eastAsia" w:ascii="宋体" w:hAnsi="宋体" w:eastAsia="宋体" w:cs="宋体"/>
          <w:kern w:val="2"/>
          <w:sz w:val="24"/>
          <w:szCs w:val="24"/>
        </w:rPr>
        <w:t>费用</w:t>
      </w:r>
      <w:r>
        <w:rPr>
          <w:rFonts w:hint="eastAsia" w:ascii="宋体" w:hAnsi="宋体" w:cs="宋体"/>
          <w:kern w:val="2"/>
          <w:sz w:val="24"/>
          <w:szCs w:val="24"/>
          <w:lang w:eastAsia="zh-CN"/>
        </w:rPr>
        <w:t>，</w:t>
      </w:r>
      <w:r>
        <w:rPr>
          <w:rFonts w:hint="eastAsia" w:ascii="宋体" w:hAnsi="宋体" w:eastAsia="宋体" w:cs="宋体"/>
          <w:kern w:val="2"/>
          <w:sz w:val="24"/>
          <w:szCs w:val="24"/>
        </w:rPr>
        <w:t>如需更换</w:t>
      </w:r>
      <w:r>
        <w:rPr>
          <w:rFonts w:hint="eastAsia" w:ascii="宋体" w:hAnsi="宋体" w:eastAsia="宋体" w:cs="宋体"/>
          <w:kern w:val="2"/>
          <w:sz w:val="24"/>
          <w:szCs w:val="24"/>
          <w:lang w:eastAsia="zh-CN"/>
        </w:rPr>
        <w:t>其它</w:t>
      </w:r>
      <w:r>
        <w:rPr>
          <w:rFonts w:hint="eastAsia" w:ascii="宋体" w:hAnsi="宋体" w:eastAsia="宋体" w:cs="宋体"/>
          <w:kern w:val="2"/>
          <w:sz w:val="24"/>
          <w:szCs w:val="24"/>
        </w:rPr>
        <w:t>零件，乙方应征得甲方的同意，并且按照市场价收费，乙方不另外加价。</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宋体" w:hAnsi="宋体" w:eastAsia="宋体" w:cs="宋体"/>
          <w:kern w:val="2"/>
          <w:sz w:val="24"/>
          <w:szCs w:val="24"/>
          <w:lang w:val="en-US"/>
        </w:rPr>
        <w:t>2</w:t>
      </w:r>
      <w:r>
        <w:rPr>
          <w:rFonts w:hint="eastAsia" w:ascii="宋体" w:hAnsi="宋体" w:eastAsia="宋体" w:cs="宋体"/>
          <w:kern w:val="2"/>
          <w:sz w:val="24"/>
          <w:szCs w:val="24"/>
        </w:rPr>
        <w:t>、甲方的监控</w:t>
      </w:r>
      <w:r>
        <w:rPr>
          <w:rFonts w:hint="eastAsia" w:ascii="宋体" w:hAnsi="宋体" w:cs="宋体"/>
          <w:kern w:val="2"/>
          <w:sz w:val="24"/>
          <w:szCs w:val="24"/>
          <w:lang w:val="en-US" w:eastAsia="zh-CN"/>
        </w:rPr>
        <w:t>设备</w:t>
      </w:r>
      <w:r>
        <w:rPr>
          <w:rFonts w:hint="eastAsia" w:ascii="宋体" w:hAnsi="宋体" w:eastAsia="宋体" w:cs="宋体"/>
          <w:kern w:val="2"/>
          <w:sz w:val="24"/>
          <w:szCs w:val="24"/>
        </w:rPr>
        <w:t>如日后出现上述问题，乙方应在标准响应时间内随时上门解决；如果没有问题，乙方也应该每月至少上门服务一次，对所有监控</w:t>
      </w:r>
      <w:r>
        <w:rPr>
          <w:rFonts w:hint="eastAsia" w:ascii="宋体" w:hAnsi="宋体" w:cs="宋体"/>
          <w:kern w:val="2"/>
          <w:sz w:val="24"/>
          <w:szCs w:val="24"/>
          <w:lang w:val="en-US" w:eastAsia="zh-CN"/>
        </w:rPr>
        <w:t>设备</w:t>
      </w:r>
      <w:r>
        <w:rPr>
          <w:rFonts w:hint="eastAsia" w:ascii="宋体" w:hAnsi="宋体" w:eastAsia="宋体" w:cs="宋体"/>
          <w:kern w:val="2"/>
          <w:sz w:val="24"/>
          <w:szCs w:val="24"/>
        </w:rPr>
        <w:t>进行一次系统的检测，以保证监控设备的</w:t>
      </w:r>
      <w:r>
        <w:rPr>
          <w:rFonts w:hint="eastAsia" w:ascii="宋体" w:hAnsi="宋体" w:cs="宋体"/>
          <w:kern w:val="2"/>
          <w:sz w:val="24"/>
          <w:szCs w:val="24"/>
          <w:lang w:val="en-US" w:eastAsia="zh-CN"/>
        </w:rPr>
        <w:t>时间正确</w:t>
      </w:r>
      <w:r>
        <w:rPr>
          <w:rFonts w:hint="eastAsia" w:ascii="宋体" w:hAnsi="宋体" w:eastAsia="宋体" w:cs="宋体"/>
          <w:kern w:val="2"/>
          <w:sz w:val="24"/>
          <w:szCs w:val="24"/>
        </w:rPr>
        <w:t xml:space="preserve">正常使用。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宋体" w:hAnsi="宋体" w:eastAsia="宋体" w:cs="宋体"/>
          <w:kern w:val="2"/>
          <w:sz w:val="24"/>
          <w:szCs w:val="24"/>
          <w:lang w:val="en-US"/>
        </w:rPr>
        <w:t>3</w:t>
      </w:r>
      <w:r>
        <w:rPr>
          <w:rFonts w:hint="eastAsia" w:ascii="宋体" w:hAnsi="宋体" w:eastAsia="宋体" w:cs="宋体"/>
          <w:kern w:val="2"/>
          <w:sz w:val="24"/>
          <w:szCs w:val="24"/>
        </w:rPr>
        <w:t>、日后甲方的监控</w:t>
      </w:r>
      <w:r>
        <w:rPr>
          <w:rFonts w:hint="eastAsia" w:ascii="宋体" w:hAnsi="宋体" w:cs="宋体"/>
          <w:kern w:val="2"/>
          <w:sz w:val="24"/>
          <w:szCs w:val="24"/>
          <w:lang w:val="en-US" w:eastAsia="zh-CN"/>
        </w:rPr>
        <w:t>监控设备</w:t>
      </w:r>
      <w:r>
        <w:rPr>
          <w:rFonts w:hint="eastAsia" w:ascii="宋体" w:hAnsi="宋体" w:eastAsia="宋体" w:cs="宋体"/>
          <w:kern w:val="2"/>
          <w:sz w:val="24"/>
          <w:szCs w:val="24"/>
        </w:rPr>
        <w:t>如出现其它问题，已方也可为其上门处理。本协议服务费</w:t>
      </w:r>
      <w:r>
        <w:rPr>
          <w:rFonts w:hint="default" w:ascii="宋体" w:hAnsi="宋体" w:eastAsia="宋体" w:cs="宋体"/>
          <w:b w:val="0"/>
          <w:bCs w:val="0"/>
          <w:i w:val="0"/>
          <w:iCs w:val="0"/>
          <w:color w:val="auto"/>
          <w:kern w:val="2"/>
          <w:sz w:val="24"/>
          <w:szCs w:val="24"/>
          <w:highlight w:val="none"/>
          <w:vertAlign w:val="baseline"/>
          <w:lang w:val="en-US" w:eastAsia="zh-CN" w:bidi="ar-SA"/>
        </w:rPr>
        <w:t>每年度</w:t>
      </w:r>
      <w:r>
        <w:rPr>
          <w:rFonts w:hint="eastAsia" w:ascii="宋体" w:hAnsi="宋体" w:eastAsia="宋体" w:cs="宋体"/>
          <w:b w:val="0"/>
          <w:bCs w:val="0"/>
          <w:i w:val="0"/>
          <w:iCs w:val="0"/>
          <w:color w:val="auto"/>
          <w:kern w:val="2"/>
          <w:sz w:val="24"/>
          <w:szCs w:val="24"/>
          <w:highlight w:val="none"/>
          <w:vertAlign w:val="baseline"/>
          <w:lang w:val="en-US" w:eastAsia="zh-CN" w:bidi="ar-SA"/>
        </w:rPr>
        <w:t>为</w:t>
      </w:r>
      <w:r>
        <w:rPr>
          <w:rFonts w:hint="default" w:ascii="Calibri" w:hAnsi="Calibri" w:eastAsia="宋体" w:cs="Times New Roman"/>
          <w:b w:val="0"/>
          <w:bCs w:val="0"/>
          <w:i w:val="0"/>
          <w:iCs w:val="0"/>
          <w:color w:val="auto"/>
          <w:kern w:val="2"/>
          <w:sz w:val="24"/>
          <w:szCs w:val="24"/>
          <w:highlight w:val="none"/>
          <w:u w:val="single" w:color="auto"/>
          <w:vertAlign w:val="baseline"/>
          <w:lang w:val="en-US" w:eastAsia="zh-CN" w:bidi="ar-SA"/>
        </w:rPr>
        <w:t xml:space="preserve"> 12000</w:t>
      </w:r>
      <w:r>
        <w:rPr>
          <w:rFonts w:hint="default" w:ascii="宋体" w:hAnsi="宋体" w:eastAsia="宋体" w:cs="宋体"/>
          <w:b w:val="0"/>
          <w:bCs w:val="0"/>
          <w:i w:val="0"/>
          <w:iCs w:val="0"/>
          <w:color w:val="auto"/>
          <w:kern w:val="2"/>
          <w:sz w:val="24"/>
          <w:szCs w:val="24"/>
          <w:highlight w:val="none"/>
          <w:vertAlign w:val="baseline"/>
          <w:lang w:val="en-US" w:eastAsia="zh-CN" w:bidi="ar-SA"/>
        </w:rPr>
        <w:t>元（人民币）</w:t>
      </w:r>
      <w:r>
        <w:rPr>
          <w:rFonts w:hint="eastAsia" w:ascii="宋体" w:hAnsi="宋体" w:cs="宋体"/>
          <w:b w:val="0"/>
          <w:bCs w:val="0"/>
          <w:i w:val="0"/>
          <w:iCs w:val="0"/>
          <w:color w:val="auto"/>
          <w:kern w:val="2"/>
          <w:sz w:val="24"/>
          <w:szCs w:val="24"/>
          <w:highlight w:val="none"/>
          <w:vertAlign w:val="baseline"/>
          <w:lang w:val="en-US" w:eastAsia="zh-CN" w:bidi="ar-SA"/>
        </w:rPr>
        <w:t>，二年有</w:t>
      </w:r>
      <w:r>
        <w:rPr>
          <w:rFonts w:hint="default" w:ascii="宋体" w:hAnsi="宋体" w:cs="宋体"/>
          <w:b w:val="0"/>
          <w:bCs w:val="0"/>
          <w:i w:val="0"/>
          <w:iCs w:val="0"/>
          <w:color w:val="auto"/>
          <w:kern w:val="2"/>
          <w:sz w:val="24"/>
          <w:szCs w:val="24"/>
          <w:highlight w:val="none"/>
          <w:vertAlign w:val="baseline"/>
          <w:lang w:val="en-US" w:eastAsia="zh-CN" w:bidi="ar-SA"/>
        </w:rPr>
        <w:t>效</w:t>
      </w:r>
      <w:r>
        <w:rPr>
          <w:rFonts w:hint="eastAsia" w:ascii="宋体" w:hAnsi="宋体" w:cs="宋体"/>
          <w:b w:val="0"/>
          <w:bCs w:val="0"/>
          <w:i w:val="0"/>
          <w:iCs w:val="0"/>
          <w:color w:val="auto"/>
          <w:kern w:val="2"/>
          <w:sz w:val="24"/>
          <w:szCs w:val="24"/>
          <w:highlight w:val="none"/>
          <w:vertAlign w:val="baseline"/>
          <w:lang w:val="en-US" w:eastAsia="zh-CN" w:bidi="ar-SA"/>
        </w:rPr>
        <w:t>期，</w:t>
      </w:r>
      <w:r>
        <w:rPr>
          <w:rFonts w:hint="default" w:ascii="宋体" w:hAnsi="宋体" w:eastAsia="宋体" w:cs="宋体"/>
          <w:b w:val="0"/>
          <w:bCs w:val="0"/>
          <w:i w:val="0"/>
          <w:iCs w:val="0"/>
          <w:color w:val="auto"/>
          <w:kern w:val="2"/>
          <w:sz w:val="24"/>
          <w:szCs w:val="24"/>
          <w:highlight w:val="none"/>
          <w:vertAlign w:val="baseline"/>
          <w:lang w:val="en-US" w:eastAsia="zh-CN" w:bidi="ar-SA"/>
        </w:rPr>
        <w:t>总金额为：</w:t>
      </w:r>
      <w:r>
        <w:rPr>
          <w:rFonts w:hint="eastAsia" w:ascii="宋体" w:hAnsi="宋体" w:eastAsia="宋体" w:cs="宋体"/>
          <w:kern w:val="2"/>
          <w:sz w:val="24"/>
          <w:szCs w:val="24"/>
        </w:rPr>
        <w:t>（大写）人民币</w:t>
      </w:r>
      <w:r>
        <w:rPr>
          <w:rFonts w:hint="default" w:ascii="Calibri" w:hAnsi="Calibri" w:eastAsia="宋体" w:cs="Times New Roman"/>
          <w:kern w:val="2"/>
          <w:sz w:val="24"/>
          <w:szCs w:val="24"/>
          <w:u w:val="single"/>
          <w:lang w:val="en-US"/>
        </w:rPr>
        <w:t>24000</w:t>
      </w:r>
      <w:r>
        <w:rPr>
          <w:rFonts w:hint="eastAsia" w:ascii="Calibri" w:hAnsi="Calibri" w:eastAsia="宋体" w:cs="Times New Roman"/>
          <w:kern w:val="2"/>
          <w:sz w:val="24"/>
          <w:szCs w:val="24"/>
          <w:u w:val="single"/>
        </w:rPr>
        <w:t xml:space="preserve"> </w:t>
      </w:r>
      <w:r>
        <w:rPr>
          <w:rFonts w:hint="eastAsia" w:ascii="宋体" w:hAnsi="宋体" w:eastAsia="宋体" w:cs="宋体"/>
          <w:kern w:val="2"/>
          <w:sz w:val="24"/>
          <w:szCs w:val="24"/>
        </w:rPr>
        <w:t>元。</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autoSpaceDE w:val="0"/>
        <w:spacing w:line="360" w:lineRule="auto"/>
        <w:ind w:firstLine="482" w:firstLineChars="200"/>
        <w:jc w:val="left"/>
        <w:outlineLvl w:val="0"/>
        <w:rPr>
          <w:rFonts w:hint="default" w:ascii="Calibri" w:hAnsi="Calibri" w:eastAsia="宋体" w:cs="Times New Roman"/>
          <w:kern w:val="2"/>
          <w:sz w:val="24"/>
          <w:szCs w:val="24"/>
        </w:rPr>
      </w:pPr>
      <w:r>
        <w:rPr>
          <w:rStyle w:val="7"/>
          <w:rFonts w:hint="eastAsia" w:ascii="宋体" w:hAnsi="宋体" w:eastAsia="宋体" w:cs="宋体"/>
          <w:b/>
          <w:bCs/>
          <w:i w:val="0"/>
          <w:iCs w:val="0"/>
          <w:color w:val="auto"/>
          <w:kern w:val="2"/>
          <w:sz w:val="24"/>
          <w:szCs w:val="24"/>
          <w:highlight w:val="none"/>
          <w:vertAlign w:val="baseline"/>
          <w:lang w:val="en-US" w:eastAsia="zh-CN" w:bidi="ar-SA"/>
        </w:rPr>
        <w:t>二、</w:t>
      </w:r>
      <w:r>
        <w:rPr>
          <w:rStyle w:val="7"/>
          <w:rFonts w:hint="default" w:ascii="宋体" w:hAnsi="宋体" w:eastAsia="宋体" w:cs="宋体"/>
          <w:b/>
          <w:bCs/>
          <w:i w:val="0"/>
          <w:iCs w:val="0"/>
          <w:color w:val="auto"/>
          <w:kern w:val="2"/>
          <w:sz w:val="24"/>
          <w:szCs w:val="24"/>
          <w:highlight w:val="none"/>
          <w:vertAlign w:val="baseline"/>
          <w:lang w:val="en-US" w:eastAsia="zh-CN" w:bidi="ar-SA"/>
        </w:rPr>
        <w:t>维保服务内容</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1</w:t>
      </w:r>
      <w:r>
        <w:rPr>
          <w:rFonts w:hint="eastAsia" w:ascii="宋体" w:hAnsi="宋体" w:eastAsia="宋体" w:cs="宋体"/>
          <w:kern w:val="2"/>
          <w:sz w:val="24"/>
          <w:szCs w:val="24"/>
        </w:rPr>
        <w:t>、乙方实施上门服务地点为协议规定监控</w:t>
      </w:r>
      <w:r>
        <w:rPr>
          <w:rFonts w:hint="eastAsia" w:ascii="宋体" w:hAnsi="宋体" w:cs="宋体"/>
          <w:kern w:val="2"/>
          <w:sz w:val="24"/>
          <w:szCs w:val="24"/>
          <w:lang w:val="en-US" w:eastAsia="zh-CN"/>
        </w:rPr>
        <w:t>设备</w:t>
      </w:r>
      <w:r>
        <w:rPr>
          <w:rFonts w:hint="eastAsia" w:ascii="宋体" w:hAnsi="宋体" w:eastAsia="宋体" w:cs="宋体"/>
          <w:kern w:val="2"/>
          <w:sz w:val="24"/>
          <w:szCs w:val="24"/>
        </w:rPr>
        <w:t xml:space="preserve">使用所在地。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2</w:t>
      </w:r>
      <w:r>
        <w:rPr>
          <w:rFonts w:hint="eastAsia" w:ascii="宋体" w:hAnsi="宋体" w:eastAsia="宋体" w:cs="宋体"/>
          <w:kern w:val="2"/>
          <w:sz w:val="24"/>
          <w:szCs w:val="24"/>
        </w:rPr>
        <w:t xml:space="preserve">、周期：每月定期上门服务一至二次，如有特殊情况需随时响应。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3</w:t>
      </w:r>
      <w:r>
        <w:rPr>
          <w:rFonts w:hint="eastAsia" w:ascii="宋体" w:hAnsi="宋体" w:eastAsia="宋体" w:cs="宋体"/>
          <w:kern w:val="2"/>
          <w:sz w:val="24"/>
          <w:szCs w:val="24"/>
        </w:rPr>
        <w:t xml:space="preserve">、标准服务时间：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08</w:t>
      </w:r>
      <w:r>
        <w:rPr>
          <w:rFonts w:hint="eastAsia" w:ascii="宋体" w:hAnsi="宋体" w:eastAsia="宋体" w:cs="宋体"/>
          <w:kern w:val="2"/>
          <w:sz w:val="24"/>
          <w:szCs w:val="24"/>
        </w:rPr>
        <w:t>：</w:t>
      </w:r>
      <w:r>
        <w:rPr>
          <w:rFonts w:hint="default" w:ascii="Calibri" w:hAnsi="Calibri" w:eastAsia="宋体" w:cs="Calibri"/>
          <w:kern w:val="2"/>
          <w:sz w:val="24"/>
          <w:szCs w:val="24"/>
        </w:rPr>
        <w:t>30-17:00</w:t>
      </w:r>
      <w:r>
        <w:rPr>
          <w:rFonts w:hint="eastAsia" w:ascii="宋体" w:hAnsi="宋体" w:eastAsia="宋体" w:cs="宋体"/>
          <w:kern w:val="2"/>
          <w:sz w:val="24"/>
          <w:szCs w:val="24"/>
        </w:rPr>
        <w:t xml:space="preserve">（北京时间）为乙方执行本协议的标准时间，乙方在接到甲方维修要求电话后四小时之内为本协议的标准响应时间。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Calibri"/>
          <w:kern w:val="2"/>
          <w:sz w:val="24"/>
          <w:szCs w:val="24"/>
        </w:rPr>
        <w:t>4</w:t>
      </w:r>
      <w:r>
        <w:rPr>
          <w:rFonts w:hint="eastAsia" w:ascii="宋体" w:hAnsi="宋体" w:eastAsia="宋体" w:cs="宋体"/>
          <w:kern w:val="2"/>
          <w:sz w:val="24"/>
          <w:szCs w:val="24"/>
        </w:rPr>
        <w:t>、如甲方需要乙方在标准工作时间以外进行维修工作，甲方必须在周一至周五的工作时间内提前通知乙方，否则，乙方有权拒绝甲方的要求。</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Calibri"/>
          <w:kern w:val="2"/>
          <w:sz w:val="24"/>
          <w:szCs w:val="24"/>
        </w:rPr>
        <w:t>5</w:t>
      </w:r>
      <w:r>
        <w:rPr>
          <w:rFonts w:hint="eastAsia" w:ascii="宋体" w:hAnsi="宋体" w:eastAsia="宋体" w:cs="宋体"/>
          <w:kern w:val="2"/>
          <w:sz w:val="24"/>
          <w:szCs w:val="24"/>
        </w:rPr>
        <w:t>、标准响应时间：</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eastAsia" w:ascii="宋体" w:hAnsi="宋体" w:eastAsia="宋体" w:cs="宋体"/>
          <w:kern w:val="2"/>
          <w:sz w:val="24"/>
          <w:szCs w:val="24"/>
        </w:rPr>
        <w:t>从乙方确认并接受了甲方的现场服务请求至乙方服务人员到达服务地点所需的最长时间为</w:t>
      </w:r>
      <w:r>
        <w:rPr>
          <w:rFonts w:hint="default" w:ascii="Calibri" w:hAnsi="Calibri" w:eastAsia="宋体" w:cs="Times New Roman"/>
          <w:kern w:val="2"/>
          <w:sz w:val="24"/>
          <w:szCs w:val="24"/>
        </w:rPr>
        <w:t>4</w:t>
      </w:r>
      <w:r>
        <w:rPr>
          <w:rFonts w:hint="eastAsia" w:ascii="宋体" w:hAnsi="宋体" w:eastAsia="宋体" w:cs="宋体"/>
          <w:kern w:val="2"/>
          <w:sz w:val="24"/>
          <w:szCs w:val="24"/>
        </w:rPr>
        <w:t>小时，标准响应时间为</w:t>
      </w:r>
      <w:r>
        <w:rPr>
          <w:rFonts w:hint="default" w:ascii="Calibri" w:hAnsi="Calibri" w:eastAsia="宋体" w:cs="Calibri"/>
          <w:kern w:val="2"/>
          <w:sz w:val="24"/>
          <w:szCs w:val="24"/>
        </w:rPr>
        <w:t>2</w:t>
      </w:r>
      <w:r>
        <w:rPr>
          <w:rFonts w:hint="eastAsia" w:ascii="宋体" w:hAnsi="宋体" w:eastAsia="宋体" w:cs="宋体"/>
          <w:kern w:val="2"/>
          <w:sz w:val="24"/>
          <w:szCs w:val="24"/>
        </w:rPr>
        <w:t xml:space="preserve">小时。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Calibri"/>
          <w:kern w:val="2"/>
          <w:sz w:val="24"/>
          <w:szCs w:val="24"/>
        </w:rPr>
        <w:t>6</w:t>
      </w:r>
      <w:r>
        <w:rPr>
          <w:rFonts w:hint="eastAsia" w:ascii="宋体" w:hAnsi="宋体" w:eastAsia="宋体" w:cs="宋体"/>
          <w:kern w:val="2"/>
          <w:sz w:val="24"/>
          <w:szCs w:val="24"/>
        </w:rPr>
        <w:t>、甲方在本协议所包括的服务设备出现故障后要及时通知乙方，并将出现故障的情况如实告知乙方，以协助乙方维修人员做出正确判断</w:t>
      </w:r>
      <w:r>
        <w:rPr>
          <w:rFonts w:hint="default" w:ascii="Calibri" w:hAnsi="Calibri" w:eastAsia="宋体" w:cs="Times New Roman"/>
          <w:kern w:val="2"/>
          <w:sz w:val="24"/>
          <w:szCs w:val="24"/>
        </w:rPr>
        <w:t>,</w:t>
      </w:r>
      <w:r>
        <w:rPr>
          <w:rFonts w:hint="eastAsia" w:ascii="宋体" w:hAnsi="宋体" w:eastAsia="宋体" w:cs="宋体"/>
          <w:kern w:val="2"/>
          <w:sz w:val="24"/>
          <w:szCs w:val="24"/>
        </w:rPr>
        <w:t xml:space="preserve">因故障现象未如实告知乙方所产生的后果由甲方承担。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Calibri"/>
          <w:kern w:val="2"/>
          <w:sz w:val="24"/>
          <w:szCs w:val="24"/>
        </w:rPr>
        <w:t>7</w:t>
      </w:r>
      <w:r>
        <w:rPr>
          <w:rFonts w:hint="eastAsia" w:ascii="宋体" w:hAnsi="宋体" w:eastAsia="宋体" w:cs="宋体"/>
          <w:kern w:val="2"/>
          <w:sz w:val="24"/>
          <w:szCs w:val="24"/>
        </w:rPr>
        <w:t>、如果甲方服务设备故障严重，而无法现场修复必须由乙方拿回大修，乙方需经甲方同意。</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Calibri"/>
          <w:kern w:val="2"/>
          <w:sz w:val="24"/>
          <w:szCs w:val="24"/>
        </w:rPr>
        <w:t>8</w:t>
      </w:r>
      <w:r>
        <w:rPr>
          <w:rFonts w:hint="eastAsia" w:ascii="宋体" w:hAnsi="宋体" w:eastAsia="宋体" w:cs="宋体"/>
          <w:kern w:val="2"/>
          <w:sz w:val="24"/>
          <w:szCs w:val="24"/>
        </w:rPr>
        <w:t>、更换部件</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eastAsia" w:ascii="宋体" w:hAnsi="宋体" w:eastAsia="宋体" w:cs="宋体"/>
          <w:kern w:val="2"/>
          <w:sz w:val="24"/>
          <w:szCs w:val="24"/>
        </w:rPr>
        <w:t>（</w:t>
      </w:r>
      <w:r>
        <w:rPr>
          <w:rFonts w:hint="default" w:ascii="Calibri" w:hAnsi="Calibri" w:eastAsia="宋体" w:cs="Times New Roman"/>
          <w:kern w:val="2"/>
          <w:sz w:val="24"/>
          <w:szCs w:val="24"/>
        </w:rPr>
        <w:t>1</w:t>
      </w:r>
      <w:r>
        <w:rPr>
          <w:rFonts w:hint="eastAsia" w:ascii="宋体" w:hAnsi="宋体" w:eastAsia="宋体" w:cs="宋体"/>
          <w:kern w:val="2"/>
          <w:sz w:val="24"/>
          <w:szCs w:val="24"/>
        </w:rPr>
        <w:t xml:space="preserve">）部件更换可能会影响办公设备的功能、性能，乙方要在与甲方协商认同后进行。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eastAsia" w:ascii="宋体" w:hAnsi="宋体" w:eastAsia="宋体" w:cs="宋体"/>
          <w:kern w:val="2"/>
          <w:sz w:val="24"/>
          <w:szCs w:val="24"/>
        </w:rPr>
        <w:t>（</w:t>
      </w:r>
      <w:r>
        <w:rPr>
          <w:rFonts w:hint="default" w:ascii="Calibri" w:hAnsi="Calibri" w:eastAsia="宋体" w:cs="Times New Roman"/>
          <w:kern w:val="2"/>
          <w:sz w:val="24"/>
          <w:szCs w:val="24"/>
        </w:rPr>
        <w:t>2</w:t>
      </w:r>
      <w:r>
        <w:rPr>
          <w:rFonts w:hint="eastAsia" w:ascii="宋体" w:hAnsi="宋体" w:eastAsia="宋体" w:cs="宋体"/>
          <w:kern w:val="2"/>
          <w:sz w:val="24"/>
          <w:szCs w:val="24"/>
        </w:rPr>
        <w:t xml:space="preserve">）乙方为甲方提供的更换部件必须保证为原装部件，如有特殊情况，乙方需在与甲方协商认同后更换与原部件应用功能与技术指标相近的部件。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eastAsia" w:ascii="宋体" w:hAnsi="宋体" w:eastAsia="宋体" w:cs="宋体"/>
          <w:kern w:val="2"/>
          <w:sz w:val="24"/>
          <w:szCs w:val="24"/>
        </w:rPr>
        <w:t>（</w:t>
      </w:r>
      <w:r>
        <w:rPr>
          <w:rFonts w:hint="default" w:ascii="Calibri" w:hAnsi="Calibri" w:eastAsia="宋体" w:cs="Times New Roman"/>
          <w:kern w:val="2"/>
          <w:sz w:val="24"/>
          <w:szCs w:val="24"/>
        </w:rPr>
        <w:t>3</w:t>
      </w:r>
      <w:r>
        <w:rPr>
          <w:rFonts w:hint="eastAsia" w:ascii="宋体" w:hAnsi="宋体" w:eastAsia="宋体" w:cs="宋体"/>
          <w:kern w:val="2"/>
          <w:sz w:val="24"/>
          <w:szCs w:val="24"/>
        </w:rPr>
        <w:t>）更换</w:t>
      </w:r>
      <w:r>
        <w:rPr>
          <w:rFonts w:hint="eastAsia" w:ascii="宋体" w:hAnsi="宋体" w:eastAsia="宋体" w:cs="宋体"/>
          <w:kern w:val="2"/>
          <w:sz w:val="24"/>
          <w:szCs w:val="24"/>
          <w:lang w:eastAsia="zh-CN"/>
        </w:rPr>
        <w:t>的</w:t>
      </w:r>
      <w:r>
        <w:rPr>
          <w:rFonts w:hint="eastAsia" w:ascii="宋体" w:hAnsi="宋体" w:eastAsia="宋体" w:cs="宋体"/>
          <w:kern w:val="2"/>
          <w:sz w:val="24"/>
          <w:szCs w:val="24"/>
        </w:rPr>
        <w:t>部件</w:t>
      </w:r>
      <w:r>
        <w:rPr>
          <w:rFonts w:hint="eastAsia" w:ascii="宋体" w:hAnsi="宋体" w:cs="宋体"/>
          <w:kern w:val="2"/>
          <w:sz w:val="24"/>
          <w:szCs w:val="24"/>
          <w:lang w:eastAsia="zh-CN"/>
        </w:rPr>
        <w:t>（</w:t>
      </w:r>
      <w:r>
        <w:rPr>
          <w:rFonts w:hint="default" w:ascii="宋体" w:hAnsi="宋体" w:cs="宋体"/>
          <w:kern w:val="2"/>
          <w:sz w:val="24"/>
          <w:szCs w:val="24"/>
          <w:lang w:val="en-US" w:eastAsia="zh-CN"/>
        </w:rPr>
        <w:t>除</w:t>
      </w:r>
      <w:r>
        <w:rPr>
          <w:rFonts w:hint="eastAsia" w:ascii="宋体" w:hAnsi="宋体" w:cs="宋体"/>
          <w:kern w:val="2"/>
          <w:sz w:val="24"/>
          <w:szCs w:val="24"/>
          <w:lang w:val="en-US" w:eastAsia="zh-CN"/>
        </w:rPr>
        <w:t>主件外</w:t>
      </w:r>
      <w:r>
        <w:rPr>
          <w:rFonts w:hint="default" w:ascii="宋体" w:hAnsi="宋体" w:cs="宋体"/>
          <w:kern w:val="2"/>
          <w:sz w:val="24"/>
          <w:szCs w:val="24"/>
          <w:lang w:val="en-US" w:eastAsia="zh-CN"/>
        </w:rPr>
        <w:t>）</w:t>
      </w:r>
      <w:r>
        <w:rPr>
          <w:rFonts w:hint="eastAsia" w:ascii="宋体" w:hAnsi="宋体" w:eastAsia="宋体" w:cs="宋体"/>
          <w:kern w:val="2"/>
          <w:sz w:val="24"/>
          <w:szCs w:val="24"/>
        </w:rPr>
        <w:t xml:space="preserve">费用由甲方承担，乙方有义务提供部件的报价，供甲方参考确认。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Calibri"/>
          <w:kern w:val="2"/>
          <w:sz w:val="24"/>
          <w:szCs w:val="24"/>
        </w:rPr>
        <w:t>9</w:t>
      </w:r>
      <w:r>
        <w:rPr>
          <w:rFonts w:hint="eastAsia" w:ascii="宋体" w:hAnsi="宋体" w:eastAsia="宋体" w:cs="宋体"/>
          <w:kern w:val="2"/>
          <w:sz w:val="24"/>
          <w:szCs w:val="24"/>
        </w:rPr>
        <w:t>、监控设备施工</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eastAsia" w:ascii="宋体" w:hAnsi="宋体" w:eastAsia="宋体" w:cs="宋体"/>
          <w:kern w:val="2"/>
          <w:sz w:val="24"/>
          <w:szCs w:val="24"/>
        </w:rPr>
        <w:t>（</w:t>
      </w:r>
      <w:r>
        <w:rPr>
          <w:rFonts w:hint="default" w:ascii="Calibri" w:hAnsi="Calibri" w:eastAsia="宋体" w:cs="Times New Roman"/>
          <w:kern w:val="2"/>
          <w:sz w:val="24"/>
          <w:szCs w:val="24"/>
        </w:rPr>
        <w:t>1</w:t>
      </w:r>
      <w:r>
        <w:rPr>
          <w:rFonts w:hint="eastAsia" w:ascii="宋体" w:hAnsi="宋体" w:eastAsia="宋体" w:cs="宋体"/>
          <w:kern w:val="2"/>
          <w:sz w:val="24"/>
          <w:szCs w:val="24"/>
        </w:rPr>
        <w:t xml:space="preserve">）由甲方提议的重新增加或调整监控设备的，乙方应作书面的具体实施方案，并且附带报价单。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eastAsia" w:ascii="宋体" w:hAnsi="宋体" w:eastAsia="宋体" w:cs="宋体"/>
          <w:kern w:val="2"/>
          <w:sz w:val="24"/>
          <w:szCs w:val="24"/>
        </w:rPr>
        <w:t>（</w:t>
      </w:r>
      <w:r>
        <w:rPr>
          <w:rFonts w:hint="default" w:ascii="Calibri" w:hAnsi="Calibri" w:eastAsia="宋体" w:cs="Times New Roman"/>
          <w:kern w:val="2"/>
          <w:sz w:val="24"/>
          <w:szCs w:val="24"/>
        </w:rPr>
        <w:t>2</w:t>
      </w:r>
      <w:r>
        <w:rPr>
          <w:rFonts w:hint="eastAsia" w:ascii="宋体" w:hAnsi="宋体" w:eastAsia="宋体" w:cs="宋体"/>
          <w:kern w:val="2"/>
          <w:sz w:val="24"/>
          <w:szCs w:val="24"/>
        </w:rPr>
        <w:t xml:space="preserve">）由乙方安装的监控设备应当遵循国家质量和安全施工守则，在安装期间的货物由乙方负责保管，施工期间的安全也有乙方负责，但甲方必须提供相应的安装场地和工具。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eastAsia" w:ascii="宋体" w:hAnsi="宋体" w:eastAsia="宋体" w:cs="宋体"/>
          <w:kern w:val="2"/>
          <w:sz w:val="24"/>
          <w:szCs w:val="24"/>
        </w:rPr>
        <w:t>（</w:t>
      </w:r>
      <w:r>
        <w:rPr>
          <w:rFonts w:hint="default" w:ascii="Calibri" w:hAnsi="Calibri" w:eastAsia="宋体" w:cs="Times New Roman"/>
          <w:kern w:val="2"/>
          <w:sz w:val="24"/>
          <w:szCs w:val="24"/>
        </w:rPr>
        <w:t>3</w:t>
      </w:r>
      <w:r>
        <w:rPr>
          <w:rFonts w:hint="eastAsia" w:ascii="宋体" w:hAnsi="宋体" w:eastAsia="宋体" w:cs="宋体"/>
          <w:kern w:val="2"/>
          <w:sz w:val="24"/>
          <w:szCs w:val="24"/>
        </w:rPr>
        <w:t xml:space="preserve">）具体的设备安装和设计的费用遵照具体实施方案。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Style w:val="7"/>
          <w:rFonts w:hint="eastAsia" w:ascii="宋体" w:hAnsi="宋体" w:eastAsia="宋体" w:cs="宋体"/>
          <w:b/>
          <w:bCs w:val="0"/>
          <w:sz w:val="24"/>
          <w:szCs w:val="24"/>
        </w:rPr>
        <w:t>三、服务方式</w:t>
      </w:r>
      <w:r>
        <w:rPr>
          <w:rStyle w:val="7"/>
          <w:rFonts w:hint="default" w:ascii="Calibri" w:hAnsi="Calibri" w:eastAsia="宋体" w:cs="Times New Roman"/>
          <w:b/>
          <w:bCs w:val="0"/>
          <w:sz w:val="24"/>
          <w:szCs w:val="24"/>
        </w:rPr>
        <w:t xml:space="preserve"> </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1</w:t>
      </w:r>
      <w:r>
        <w:rPr>
          <w:rFonts w:hint="eastAsia" w:ascii="宋体" w:hAnsi="宋体" w:eastAsia="宋体" w:cs="宋体"/>
          <w:kern w:val="2"/>
          <w:sz w:val="24"/>
          <w:szCs w:val="24"/>
        </w:rPr>
        <w:t xml:space="preserve">、电话支持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eastAsia" w:ascii="宋体" w:hAnsi="宋体" w:eastAsia="宋体" w:cs="宋体"/>
          <w:kern w:val="2"/>
          <w:sz w:val="24"/>
          <w:szCs w:val="24"/>
        </w:rPr>
        <w:t>乙方通过服务电话对甲方的故障设备做出基本故障判定、故障排除、操作指导的服务。</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2</w:t>
      </w:r>
      <w:r>
        <w:rPr>
          <w:rFonts w:hint="eastAsia" w:ascii="宋体" w:hAnsi="宋体" w:eastAsia="宋体" w:cs="宋体"/>
          <w:kern w:val="2"/>
          <w:sz w:val="24"/>
          <w:szCs w:val="24"/>
        </w:rPr>
        <w:t xml:space="preserve">、现场服务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eastAsia" w:ascii="宋体" w:hAnsi="宋体" w:eastAsia="宋体" w:cs="宋体"/>
          <w:kern w:val="2"/>
          <w:sz w:val="24"/>
          <w:szCs w:val="24"/>
        </w:rPr>
        <w:t>当甲方在断定无法只通过电话支持来排除故障设备的故障时，将根据协议条款中的有关规定，乙方指派专业人员在标准服务时间里到达服务现场服务。</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Style w:val="7"/>
          <w:rFonts w:hint="eastAsia" w:ascii="宋体" w:hAnsi="宋体" w:eastAsia="宋体" w:cs="宋体"/>
          <w:b/>
          <w:bCs w:val="0"/>
          <w:sz w:val="24"/>
          <w:szCs w:val="24"/>
        </w:rPr>
        <w:t>四、服务内容</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(1)</w:t>
      </w:r>
      <w:r>
        <w:rPr>
          <w:rFonts w:hint="eastAsia" w:ascii="宋体" w:hAnsi="宋体" w:eastAsia="宋体" w:cs="宋体"/>
          <w:kern w:val="2"/>
          <w:sz w:val="24"/>
          <w:szCs w:val="24"/>
        </w:rPr>
        <w:t>保证硬设备正常运转，确保监控设备</w:t>
      </w:r>
      <w:r>
        <w:rPr>
          <w:rFonts w:hint="eastAsia" w:ascii="宋体" w:hAnsi="宋体" w:cs="宋体"/>
          <w:kern w:val="2"/>
          <w:sz w:val="24"/>
          <w:szCs w:val="24"/>
          <w:lang w:val="en-US" w:eastAsia="zh-CN"/>
        </w:rPr>
        <w:t>时间</w:t>
      </w:r>
      <w:r>
        <w:rPr>
          <w:rFonts w:hint="eastAsia" w:ascii="宋体" w:hAnsi="宋体" w:eastAsia="宋体" w:cs="宋体"/>
          <w:kern w:val="2"/>
          <w:sz w:val="24"/>
          <w:szCs w:val="24"/>
        </w:rPr>
        <w:t>的</w:t>
      </w:r>
      <w:r>
        <w:rPr>
          <w:rFonts w:hint="eastAsia" w:ascii="宋体" w:hAnsi="宋体" w:cs="宋体"/>
          <w:kern w:val="2"/>
          <w:sz w:val="24"/>
          <w:szCs w:val="24"/>
          <w:lang w:val="en-US" w:eastAsia="zh-CN"/>
        </w:rPr>
        <w:t>准确与正常</w:t>
      </w:r>
      <w:r>
        <w:rPr>
          <w:rFonts w:hint="eastAsia" w:ascii="宋体" w:hAnsi="宋体" w:eastAsia="宋体" w:cs="宋体"/>
          <w:kern w:val="2"/>
          <w:sz w:val="24"/>
          <w:szCs w:val="24"/>
        </w:rPr>
        <w:t>。如发现硬件损坏或需更换，由乙方提出配件规格型号和报价，经甲方签字确认后，乙方方可代购；或者由甲方自行采购（由甲方采购的设备致使监控设备运转异常乙方不负任何责任）。</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(2)</w:t>
      </w:r>
      <w:r>
        <w:rPr>
          <w:rFonts w:hint="eastAsia" w:ascii="宋体" w:hAnsi="宋体" w:eastAsia="宋体" w:cs="宋体"/>
          <w:kern w:val="2"/>
          <w:sz w:val="24"/>
          <w:szCs w:val="24"/>
        </w:rPr>
        <w:t xml:space="preserve">确保公司整体视频设备合理利用。即为每个视频头都能有清晰的视觉和可操控性。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(3)</w:t>
      </w:r>
      <w:r>
        <w:rPr>
          <w:rFonts w:hint="eastAsia" w:ascii="宋体" w:hAnsi="宋体" w:eastAsia="宋体" w:cs="宋体"/>
          <w:kern w:val="2"/>
          <w:sz w:val="24"/>
          <w:szCs w:val="24"/>
        </w:rPr>
        <w:t xml:space="preserve">在前两个问题解决的基础上，还要保证布线的合理和安全性。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Style w:val="7"/>
          <w:rFonts w:hint="eastAsia" w:ascii="宋体" w:hAnsi="宋体" w:eastAsia="宋体" w:cs="宋体"/>
          <w:b/>
          <w:bCs w:val="0"/>
          <w:sz w:val="24"/>
          <w:szCs w:val="24"/>
        </w:rPr>
        <w:t>五、指定联系人</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1</w:t>
      </w:r>
      <w:r>
        <w:rPr>
          <w:rFonts w:hint="eastAsia" w:ascii="宋体" w:hAnsi="宋体" w:eastAsia="宋体" w:cs="宋体"/>
          <w:kern w:val="2"/>
          <w:sz w:val="24"/>
          <w:szCs w:val="24"/>
        </w:rPr>
        <w:t xml:space="preserve">、为维护甲方的利益及配合乙方的服务，由甲方向乙方推荐一至两名指定的联系人，负责在有服务需求时，向乙方发出书面或电话的服务请求。除非甲方在协议条款中书面说明，否则非指定联系人发出的服务请求，乙方将不予响应。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2</w:t>
      </w:r>
      <w:r>
        <w:rPr>
          <w:rFonts w:hint="eastAsia" w:ascii="宋体" w:hAnsi="宋体" w:eastAsia="宋体" w:cs="宋体"/>
          <w:kern w:val="2"/>
          <w:sz w:val="24"/>
          <w:szCs w:val="24"/>
        </w:rPr>
        <w:t xml:space="preserve">、任何联系人或工作场地的变动，甲方应在七个工作日内通知乙方。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Style w:val="7"/>
          <w:rFonts w:hint="eastAsia" w:ascii="宋体" w:hAnsi="宋体" w:eastAsia="宋体" w:cs="宋体"/>
          <w:b/>
          <w:bCs w:val="0"/>
          <w:sz w:val="24"/>
          <w:szCs w:val="24"/>
        </w:rPr>
        <w:t>六、协议不涉及的服务</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1</w:t>
      </w:r>
      <w:r>
        <w:rPr>
          <w:rFonts w:hint="eastAsia" w:ascii="宋体" w:hAnsi="宋体" w:eastAsia="宋体" w:cs="宋体"/>
          <w:kern w:val="2"/>
          <w:sz w:val="24"/>
          <w:szCs w:val="24"/>
        </w:rPr>
        <w:t xml:space="preserve">、非乙方原因造成的视频图像丢失或模糊不清。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2</w:t>
      </w:r>
      <w:r>
        <w:rPr>
          <w:rFonts w:hint="eastAsia" w:ascii="宋体" w:hAnsi="宋体" w:eastAsia="宋体" w:cs="宋体"/>
          <w:kern w:val="2"/>
          <w:sz w:val="24"/>
          <w:szCs w:val="24"/>
        </w:rPr>
        <w:t xml:space="preserve">、在甲方不允许乙方出入的场所才能完成的服务。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3</w:t>
      </w:r>
      <w:r>
        <w:rPr>
          <w:rFonts w:hint="eastAsia" w:ascii="宋体" w:hAnsi="宋体" w:eastAsia="宋体" w:cs="宋体"/>
          <w:kern w:val="2"/>
          <w:sz w:val="24"/>
          <w:szCs w:val="24"/>
        </w:rPr>
        <w:t xml:space="preserve">、甲方所承诺提供服务地点以外的地方。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4</w:t>
      </w:r>
      <w:r>
        <w:rPr>
          <w:rFonts w:hint="eastAsia" w:ascii="宋体" w:hAnsi="宋体" w:eastAsia="宋体" w:cs="宋体"/>
          <w:kern w:val="2"/>
          <w:sz w:val="24"/>
          <w:szCs w:val="24"/>
        </w:rPr>
        <w:t xml:space="preserve">、任何由于可证明的产品（软件、硬件）自身的固有缺陷而引起的软、硬件故障或错误。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5</w:t>
      </w:r>
      <w:r>
        <w:rPr>
          <w:rFonts w:hint="eastAsia" w:ascii="宋体" w:hAnsi="宋体" w:eastAsia="宋体" w:cs="宋体"/>
          <w:kern w:val="2"/>
          <w:sz w:val="24"/>
          <w:szCs w:val="24"/>
        </w:rPr>
        <w:t xml:space="preserve">、以后甲方如有增加维护的监控设备，双方可另签维护合同。也可在本合同后附加补充合同，具有本合同同等法律效力。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Style w:val="7"/>
          <w:rFonts w:hint="eastAsia" w:ascii="宋体" w:hAnsi="宋体" w:eastAsia="宋体" w:cs="宋体"/>
          <w:b/>
          <w:bCs w:val="0"/>
          <w:sz w:val="24"/>
          <w:szCs w:val="24"/>
        </w:rPr>
        <w:t>七、不可抗力</w:t>
      </w:r>
      <w:r>
        <w:rPr>
          <w:rStyle w:val="7"/>
          <w:rFonts w:hint="default" w:ascii="Calibri" w:hAnsi="Calibri" w:eastAsia="宋体" w:cs="Times New Roman"/>
          <w:b/>
          <w:bCs w:val="0"/>
          <w:sz w:val="24"/>
          <w:szCs w:val="24"/>
        </w:rPr>
        <w:t xml:space="preserve"> </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1</w:t>
      </w:r>
      <w:r>
        <w:rPr>
          <w:rFonts w:hint="eastAsia" w:ascii="宋体" w:hAnsi="宋体" w:eastAsia="宋体" w:cs="宋体"/>
          <w:kern w:val="2"/>
          <w:sz w:val="24"/>
          <w:szCs w:val="24"/>
        </w:rPr>
        <w:t xml:space="preserve">、由于火灾，洪水，战争暴力或其他类似人力不可抗拒事件引起的事故，使双方不能及时履行各自责任，双方均不对此承担责任。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2</w:t>
      </w:r>
      <w:r>
        <w:rPr>
          <w:rFonts w:hint="eastAsia" w:ascii="宋体" w:hAnsi="宋体" w:eastAsia="宋体" w:cs="宋体"/>
          <w:kern w:val="2"/>
          <w:sz w:val="24"/>
          <w:szCs w:val="24"/>
        </w:rPr>
        <w:t xml:space="preserve">、但双方可因此延迟履行本协议。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Style w:val="7"/>
          <w:rFonts w:hint="eastAsia" w:ascii="宋体" w:hAnsi="宋体" w:eastAsia="宋体" w:cs="宋体"/>
          <w:b/>
          <w:bCs w:val="0"/>
          <w:sz w:val="24"/>
          <w:szCs w:val="24"/>
        </w:rPr>
        <w:t>八、保密</w:t>
      </w: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1</w:t>
      </w:r>
      <w:r>
        <w:rPr>
          <w:rFonts w:hint="eastAsia" w:ascii="宋体" w:hAnsi="宋体" w:eastAsia="宋体" w:cs="宋体"/>
          <w:kern w:val="2"/>
          <w:sz w:val="24"/>
          <w:szCs w:val="24"/>
        </w:rPr>
        <w:t>、在事先未得到一方书面许可的情况下，另一方不得单方面将注有</w:t>
      </w:r>
      <w:r>
        <w:rPr>
          <w:rFonts w:hint="default" w:ascii="Calibri" w:hAnsi="Calibri" w:eastAsia="宋体" w:cs="Calibri"/>
          <w:kern w:val="2"/>
          <w:sz w:val="24"/>
          <w:szCs w:val="24"/>
        </w:rPr>
        <w:t>“</w:t>
      </w:r>
      <w:r>
        <w:rPr>
          <w:rFonts w:hint="eastAsia" w:ascii="宋体" w:hAnsi="宋体" w:eastAsia="宋体" w:cs="宋体"/>
          <w:kern w:val="2"/>
          <w:sz w:val="24"/>
          <w:szCs w:val="24"/>
        </w:rPr>
        <w:t>机密</w:t>
      </w:r>
      <w:r>
        <w:rPr>
          <w:rFonts w:hint="default" w:ascii="Calibri" w:hAnsi="Calibri" w:eastAsia="宋体" w:cs="Calibri"/>
          <w:kern w:val="2"/>
          <w:sz w:val="24"/>
          <w:szCs w:val="24"/>
        </w:rPr>
        <w:t>”</w:t>
      </w:r>
      <w:r>
        <w:rPr>
          <w:rFonts w:hint="eastAsia" w:ascii="宋体" w:hAnsi="宋体" w:eastAsia="宋体" w:cs="宋体"/>
          <w:kern w:val="2"/>
          <w:sz w:val="24"/>
          <w:szCs w:val="24"/>
        </w:rPr>
        <w:t xml:space="preserve">或类似字样的文件资料或无类似字样但具有保密性的文件资料内容透露给任何人。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2</w:t>
      </w:r>
      <w:r>
        <w:rPr>
          <w:rFonts w:hint="eastAsia" w:ascii="宋体" w:hAnsi="宋体" w:eastAsia="宋体" w:cs="宋体"/>
          <w:kern w:val="2"/>
          <w:sz w:val="24"/>
          <w:szCs w:val="24"/>
        </w:rPr>
        <w:t xml:space="preserve">、但本条款不包括众所周知和明显价值不高的信息资料。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3</w:t>
      </w:r>
      <w:r>
        <w:rPr>
          <w:rFonts w:hint="eastAsia" w:ascii="宋体" w:hAnsi="宋体" w:eastAsia="宋体" w:cs="宋体"/>
          <w:kern w:val="2"/>
          <w:sz w:val="24"/>
          <w:szCs w:val="24"/>
        </w:rPr>
        <w:t xml:space="preserve">、双方应保证其职员对有关信息资料有保密意识。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4</w:t>
      </w:r>
      <w:r>
        <w:rPr>
          <w:rFonts w:hint="eastAsia" w:ascii="宋体" w:hAnsi="宋体" w:eastAsia="宋体" w:cs="宋体"/>
          <w:kern w:val="2"/>
          <w:sz w:val="24"/>
          <w:szCs w:val="24"/>
        </w:rPr>
        <w:t xml:space="preserve">、保密期限将不受本协议期限的限制。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 xml:space="preserve"> </w:t>
      </w:r>
    </w:p>
    <w:p>
      <w:pPr>
        <w:pStyle w:val="9"/>
        <w:keepNext w:val="0"/>
        <w:keepLines w:val="0"/>
        <w:widowControl w:val="0"/>
        <w:suppressLineNumbers w:val="0"/>
        <w:autoSpaceDE w:val="0"/>
        <w:autoSpaceDN/>
        <w:spacing w:before="0" w:beforeAutospacing="0" w:after="0" w:afterAutospacing="0" w:line="360" w:lineRule="auto"/>
        <w:ind w:left="0" w:right="0"/>
        <w:rPr>
          <w:rFonts w:hint="default" w:ascii="Calibri" w:hAnsi="Calibri" w:eastAsia="宋体" w:cs="Times New Roman"/>
          <w:kern w:val="2"/>
          <w:sz w:val="24"/>
          <w:szCs w:val="24"/>
        </w:rPr>
      </w:pPr>
      <w:r>
        <w:rPr>
          <w:rFonts w:hint="default" w:ascii="Calibri" w:hAnsi="Calibri" w:eastAsia="宋体" w:cs="Times New Roman"/>
          <w:kern w:val="2"/>
          <w:sz w:val="24"/>
          <w:szCs w:val="24"/>
        </w:rPr>
        <w:t xml:space="preserve"> </w:t>
      </w:r>
      <w:r>
        <w:rPr>
          <w:rFonts w:hint="eastAsia" w:ascii="宋体" w:hAnsi="宋体" w:eastAsia="宋体" w:cs="宋体"/>
          <w:kern w:val="2"/>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00000000"/>
    <w:rsid w:val="040F19F8"/>
    <w:rsid w:val="1E7A3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qFormat/>
    <w:uiPriority w:val="0"/>
    <w:pPr>
      <w:widowControl/>
      <w:spacing w:before="100" w:beforeAutospacing="1" w:after="100" w:afterAutospacing="1"/>
      <w:ind w:left="0" w:right="0"/>
      <w:jc w:val="left"/>
      <w:outlineLvl w:val="0"/>
    </w:pPr>
    <w:rPr>
      <w:rFonts w:ascii="宋体" w:hAnsi="宋体" w:eastAsia="宋体" w:cs="宋体"/>
      <w:b/>
      <w:kern w:val="36"/>
      <w:sz w:val="48"/>
      <w:szCs w:val="48"/>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Body Text"/>
    <w:basedOn w:val="1"/>
    <w:qFormat/>
    <w:uiPriority w:val="0"/>
    <w:pPr>
      <w:widowControl w:val="0"/>
      <w:spacing w:before="0" w:after="120"/>
      <w:ind w:left="0" w:right="0"/>
      <w:jc w:val="both"/>
    </w:pPr>
    <w:rPr>
      <w:rFonts w:ascii="Times New Roman" w:hAnsi="Times New Roman" w:eastAsia="宋体" w:cs="Times New Roman"/>
      <w:kern w:val="2"/>
      <w:sz w:val="21"/>
      <w:szCs w:val="22"/>
    </w:rPr>
  </w:style>
  <w:style w:type="paragraph" w:customStyle="1" w:styleId="6">
    <w:name w:val="正文头部订立方"/>
    <w:basedOn w:val="1"/>
    <w:qFormat/>
    <w:uiPriority w:val="0"/>
    <w:pPr>
      <w:keepNext w:val="0"/>
      <w:keepLines w:val="0"/>
      <w:widowControl w:val="0"/>
      <w:suppressLineNumbers w:val="0"/>
      <w:snapToGrid w:val="0"/>
      <w:spacing w:beforeAutospacing="0" w:afterAutospacing="0" w:line="360" w:lineRule="auto"/>
      <w:ind w:left="420" w:leftChars="200"/>
      <w:jc w:val="left"/>
      <w:outlineLvl w:val="0"/>
    </w:pPr>
    <w:rPr>
      <w:rFonts w:hint="default" w:ascii="Calibri" w:hAnsi="Calibri" w:eastAsia="黑体" w:cs="Times New Roman"/>
      <w:b/>
      <w:kern w:val="2"/>
      <w:sz w:val="28"/>
      <w:szCs w:val="28"/>
      <w:lang w:val="en-US" w:eastAsia="zh-CN"/>
    </w:rPr>
  </w:style>
  <w:style w:type="character" w:customStyle="1" w:styleId="7">
    <w:name w:val="15"/>
    <w:basedOn w:val="5"/>
    <w:qFormat/>
    <w:uiPriority w:val="0"/>
    <w:rPr>
      <w:rFonts w:hint="default" w:ascii="Calibri" w:hAnsi="Calibri" w:eastAsia="宋体" w:cs="Calibri"/>
      <w:b/>
      <w:sz w:val="24"/>
      <w:szCs w:val="24"/>
    </w:rPr>
  </w:style>
  <w:style w:type="paragraph" w:customStyle="1" w:styleId="8">
    <w:name w:val="合同-标题"/>
    <w:qFormat/>
    <w:uiPriority w:val="0"/>
    <w:pPr>
      <w:keepNext w:val="0"/>
      <w:keepLines w:val="0"/>
      <w:widowControl w:val="0"/>
      <w:suppressLineNumbers w:val="0"/>
      <w:spacing w:before="240" w:beforeAutospacing="0" w:after="100" w:afterLines="100" w:afterAutospacing="0"/>
      <w:jc w:val="center"/>
      <w:outlineLvl w:val="0"/>
    </w:pPr>
    <w:rPr>
      <w:rFonts w:hint="default" w:ascii="Calibri" w:hAnsi="Calibri" w:eastAsia="黑体" w:cs="Times New Roman"/>
      <w:b/>
      <w:kern w:val="2"/>
      <w:sz w:val="36"/>
      <w:szCs w:val="36"/>
      <w:lang w:val="en-US" w:eastAsia="zh-CN"/>
    </w:rPr>
  </w:style>
  <w:style w:type="paragraph" w:customStyle="1" w:styleId="9">
    <w:name w:val="合同-正文"/>
    <w:basedOn w:val="1"/>
    <w:uiPriority w:val="0"/>
    <w:pPr>
      <w:keepNext w:val="0"/>
      <w:keepLines w:val="0"/>
      <w:widowControl w:val="0"/>
      <w:suppressLineNumbers w:val="0"/>
      <w:spacing w:beforeAutospacing="0" w:afterAutospacing="0"/>
      <w:ind w:firstLine="723" w:firstLineChars="200"/>
      <w:jc w:val="left"/>
      <w:outlineLvl w:val="0"/>
    </w:pPr>
    <w:rPr>
      <w:rFonts w:hint="default" w:ascii="Calibri" w:hAnsi="Calibri" w:eastAsia="宋体" w:cs="Times New Roman"/>
      <w:kern w:val="2"/>
      <w:sz w:val="24"/>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1817</Words>
  <Characters>1839</Characters>
  <Paragraphs>53</Paragraphs>
  <TotalTime>20</TotalTime>
  <ScaleCrop>false</ScaleCrop>
  <LinksUpToDate>false</LinksUpToDate>
  <CharactersWithSpaces>2031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2023-09-19T16:12:00Z</dcterms:created>
  <dc:creator>元逸</dc:creator>
  <cp:lastModifiedBy>微信用户</cp:lastModifiedBy>
  <dcterms:modified xsi:type="dcterms:W3CDTF">2023-09-23T10:42:02Z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47167635d54148eab9b711120f6b1342_23</vt:lpwstr>
  </property>
</Properties>
</file>